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D35E5" w:rsidRDefault="0015296B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5sl1lw5y3ult" w:colFirst="0" w:colLast="0"/>
      <w:bookmarkEnd w:id="0"/>
      <w:r>
        <w:rPr>
          <w:b/>
          <w:sz w:val="46"/>
          <w:szCs w:val="46"/>
        </w:rPr>
        <w:t>Harmony Medical Clinic Payment Policy</w:t>
      </w:r>
    </w:p>
    <w:p w14:paraId="00000002" w14:textId="77777777" w:rsidR="00AD35E5" w:rsidRDefault="00AD35E5">
      <w:pPr>
        <w:spacing w:before="240" w:after="240"/>
      </w:pPr>
    </w:p>
    <w:p w14:paraId="00000003" w14:textId="77777777" w:rsidR="00AD35E5" w:rsidRDefault="0015296B">
      <w:pPr>
        <w:spacing w:before="240" w:after="240"/>
      </w:pPr>
      <w:r>
        <w:t>Harmony Medical Clinic is committed to providing high-quality medical care in a transparent and professional manner. Please review our payment policy carefully.</w:t>
      </w:r>
    </w:p>
    <w:p w14:paraId="00000004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7bce331zxbe8" w:colFirst="0" w:colLast="0"/>
      <w:bookmarkEnd w:id="1"/>
      <w:r>
        <w:rPr>
          <w:b/>
          <w:color w:val="000000"/>
          <w:sz w:val="26"/>
          <w:szCs w:val="26"/>
        </w:rPr>
        <w:t>Payment Requirements</w:t>
      </w:r>
    </w:p>
    <w:p w14:paraId="00000005" w14:textId="77777777" w:rsidR="00AD35E5" w:rsidRDefault="0015296B">
      <w:pPr>
        <w:numPr>
          <w:ilvl w:val="0"/>
          <w:numId w:val="6"/>
        </w:numPr>
        <w:spacing w:before="240"/>
      </w:pPr>
      <w:r>
        <w:rPr>
          <w:b/>
        </w:rPr>
        <w:t>Payment is due at the time of service</w:t>
      </w:r>
      <w:r>
        <w:t xml:space="preserve"> unless prior arrangements have been made with the office. Patients will not receive services until the required payment has been made.</w:t>
      </w:r>
    </w:p>
    <w:p w14:paraId="00000006" w14:textId="77777777" w:rsidR="00AD35E5" w:rsidRDefault="0015296B">
      <w:pPr>
        <w:numPr>
          <w:ilvl w:val="0"/>
          <w:numId w:val="6"/>
        </w:numPr>
      </w:pPr>
      <w:r>
        <w:t>Fees vary based on the type and scope of care provided. Patients will be informed of applicable fees before receiving treatment.</w:t>
      </w:r>
    </w:p>
    <w:p w14:paraId="00000007" w14:textId="77777777" w:rsidR="00AD35E5" w:rsidRDefault="0015296B">
      <w:pPr>
        <w:numPr>
          <w:ilvl w:val="0"/>
          <w:numId w:val="6"/>
        </w:numPr>
      </w:pPr>
      <w:r>
        <w:t xml:space="preserve">Patients with </w:t>
      </w:r>
      <w:r>
        <w:rPr>
          <w:b/>
        </w:rPr>
        <w:t>insurance or health savings accounts (HSA)</w:t>
      </w:r>
      <w:r>
        <w:t xml:space="preserve"> should consult their benefits provider to determine whether fees paid to Harmony Medical Clinic may be reimbursed or applied to their deductible.</w:t>
      </w:r>
    </w:p>
    <w:p w14:paraId="00000008" w14:textId="77777777" w:rsidR="00AD35E5" w:rsidRDefault="0015296B">
      <w:pPr>
        <w:numPr>
          <w:ilvl w:val="0"/>
          <w:numId w:val="6"/>
        </w:numPr>
        <w:spacing w:after="240"/>
      </w:pPr>
      <w:r>
        <w:t xml:space="preserve">Harmony Medical Clinic </w:t>
      </w:r>
      <w:r>
        <w:rPr>
          <w:b/>
        </w:rPr>
        <w:t>does not participate in Medicare</w:t>
      </w:r>
      <w:r>
        <w:t xml:space="preserve">, and services provided by our clinic </w:t>
      </w:r>
      <w:r>
        <w:rPr>
          <w:b/>
        </w:rPr>
        <w:t>cannot be billed to Medicare for reimbursement</w:t>
      </w:r>
      <w:r>
        <w:t>.</w:t>
      </w:r>
    </w:p>
    <w:p w14:paraId="00000009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fycm2fg5lfr6" w:colFirst="0" w:colLast="0"/>
      <w:bookmarkEnd w:id="2"/>
      <w:r>
        <w:rPr>
          <w:b/>
          <w:color w:val="000000"/>
          <w:sz w:val="26"/>
          <w:szCs w:val="26"/>
        </w:rPr>
        <w:t>Refund Policy</w:t>
      </w:r>
    </w:p>
    <w:p w14:paraId="0000000A" w14:textId="77777777" w:rsidR="00AD35E5" w:rsidRDefault="0015296B">
      <w:pPr>
        <w:numPr>
          <w:ilvl w:val="0"/>
          <w:numId w:val="2"/>
        </w:numPr>
        <w:spacing w:before="240" w:after="240"/>
      </w:pPr>
      <w:r>
        <w:rPr>
          <w:b/>
        </w:rPr>
        <w:t>Once a patient has consulted with a medical provider, no refunds will be issued, regardless of whether the patient chooses to continue treatment.</w:t>
      </w:r>
      <w:r>
        <w:t xml:space="preserve"> Fees are non-refundable once services have been rendered. Fees are not prorated.</w:t>
      </w:r>
    </w:p>
    <w:p w14:paraId="0000000B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27ge3sk5fwe3" w:colFirst="0" w:colLast="0"/>
      <w:bookmarkEnd w:id="3"/>
      <w:r>
        <w:rPr>
          <w:b/>
          <w:color w:val="000000"/>
          <w:sz w:val="26"/>
          <w:szCs w:val="26"/>
        </w:rPr>
        <w:t>Missed Appointments &amp; No-Show Fees</w:t>
      </w:r>
    </w:p>
    <w:p w14:paraId="0000000C" w14:textId="77777777" w:rsidR="00AD35E5" w:rsidRDefault="0015296B">
      <w:pPr>
        <w:numPr>
          <w:ilvl w:val="0"/>
          <w:numId w:val="3"/>
        </w:numPr>
        <w:spacing w:before="240" w:after="240"/>
      </w:pPr>
      <w:r>
        <w:t xml:space="preserve">A </w:t>
      </w:r>
      <w:r>
        <w:rPr>
          <w:b/>
        </w:rPr>
        <w:t>$20 no-show fee</w:t>
      </w:r>
      <w:r>
        <w:t xml:space="preserve"> will be charged if a patient fails to attend a scheduled appointment and does not provide at least </w:t>
      </w:r>
      <w:r>
        <w:rPr>
          <w:b/>
        </w:rPr>
        <w:t>three (3) hours' notice</w:t>
      </w:r>
      <w:r>
        <w:t>.</w:t>
      </w:r>
    </w:p>
    <w:p w14:paraId="0000000D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i977zhyuk25h" w:colFirst="0" w:colLast="0"/>
      <w:bookmarkEnd w:id="4"/>
      <w:r>
        <w:rPr>
          <w:b/>
          <w:color w:val="000000"/>
          <w:sz w:val="26"/>
          <w:szCs w:val="26"/>
        </w:rPr>
        <w:t>Late Payments &amp; Service Cancellation</w:t>
      </w:r>
    </w:p>
    <w:p w14:paraId="0000000E" w14:textId="77777777" w:rsidR="00AD35E5" w:rsidRDefault="0015296B">
      <w:pPr>
        <w:numPr>
          <w:ilvl w:val="0"/>
          <w:numId w:val="1"/>
        </w:numPr>
        <w:spacing w:before="240"/>
      </w:pPr>
      <w:r>
        <w:t xml:space="preserve">If payment is not made by the agreed-upon time, </w:t>
      </w:r>
      <w:r>
        <w:rPr>
          <w:b/>
        </w:rPr>
        <w:t>services may be suspended or canceled</w:t>
      </w:r>
      <w:r>
        <w:t>.</w:t>
      </w:r>
    </w:p>
    <w:p w14:paraId="0000000F" w14:textId="77777777" w:rsidR="00AD35E5" w:rsidRDefault="0015296B">
      <w:pPr>
        <w:numPr>
          <w:ilvl w:val="0"/>
          <w:numId w:val="1"/>
        </w:numPr>
      </w:pPr>
      <w:r>
        <w:rPr>
          <w:b/>
        </w:rPr>
        <w:t>If you are unable to pay on time, you must contact our office in advance to discuss possible arrangements.</w:t>
      </w:r>
      <w:r>
        <w:t xml:space="preserve"> We encourage open communication to explore available options. However, failure to reach out before the due date may result in cancellation of services.</w:t>
      </w:r>
    </w:p>
    <w:p w14:paraId="00000010" w14:textId="77777777" w:rsidR="00AD35E5" w:rsidRDefault="0015296B">
      <w:pPr>
        <w:numPr>
          <w:ilvl w:val="0"/>
          <w:numId w:val="1"/>
        </w:numPr>
        <w:spacing w:after="240"/>
      </w:pPr>
      <w:r>
        <w:t xml:space="preserve">If a patient’s services are canceled due to non-payment, they may be required to </w:t>
      </w:r>
      <w:r>
        <w:rPr>
          <w:b/>
        </w:rPr>
        <w:t>reapply for treatment</w:t>
      </w:r>
      <w:r>
        <w:t xml:space="preserve">, and reinstatement is </w:t>
      </w:r>
      <w:r>
        <w:rPr>
          <w:b/>
        </w:rPr>
        <w:t>not guaranteed</w:t>
      </w:r>
      <w:r>
        <w:t>.</w:t>
      </w:r>
    </w:p>
    <w:p w14:paraId="00000011" w14:textId="77777777" w:rsidR="00AD35E5" w:rsidRDefault="00AD35E5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p1b7mmko52ub" w:colFirst="0" w:colLast="0"/>
      <w:bookmarkEnd w:id="5"/>
    </w:p>
    <w:p w14:paraId="00000012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45ogc1jdjbm7" w:colFirst="0" w:colLast="0"/>
      <w:bookmarkEnd w:id="6"/>
      <w:r>
        <w:rPr>
          <w:b/>
          <w:color w:val="000000"/>
          <w:sz w:val="26"/>
          <w:szCs w:val="26"/>
        </w:rPr>
        <w:lastRenderedPageBreak/>
        <w:t>Credit Card Disputes &amp; Returned Payments</w:t>
      </w:r>
    </w:p>
    <w:p w14:paraId="00000013" w14:textId="77777777" w:rsidR="00AD35E5" w:rsidRDefault="0015296B">
      <w:pPr>
        <w:numPr>
          <w:ilvl w:val="0"/>
          <w:numId w:val="4"/>
        </w:numPr>
        <w:spacing w:before="240"/>
      </w:pPr>
      <w:r>
        <w:rPr>
          <w:b/>
        </w:rPr>
        <w:t>Chargebacks and disputed credit card transactions</w:t>
      </w:r>
      <w:r>
        <w:t xml:space="preserve"> will result in a </w:t>
      </w:r>
      <w:r>
        <w:rPr>
          <w:b/>
        </w:rPr>
        <w:t>$35 returned payment fee</w:t>
      </w:r>
      <w:r>
        <w:t xml:space="preserve"> in addition to the original balance due.</w:t>
      </w:r>
    </w:p>
    <w:p w14:paraId="00000014" w14:textId="77777777" w:rsidR="00AD35E5" w:rsidRDefault="0015296B">
      <w:pPr>
        <w:numPr>
          <w:ilvl w:val="0"/>
          <w:numId w:val="4"/>
        </w:numPr>
        <w:spacing w:after="240"/>
      </w:pPr>
      <w:r>
        <w:t xml:space="preserve">If a payment is declined or reversed for any reason, the </w:t>
      </w:r>
      <w:r>
        <w:rPr>
          <w:b/>
        </w:rPr>
        <w:t>full balance must be paid before further services can be provided</w:t>
      </w:r>
      <w:r>
        <w:t>.</w:t>
      </w:r>
    </w:p>
    <w:p w14:paraId="00000015" w14:textId="77777777" w:rsidR="00AD35E5" w:rsidRDefault="0015296B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9zae6j3rmppy" w:colFirst="0" w:colLast="0"/>
      <w:bookmarkEnd w:id="7"/>
      <w:r>
        <w:rPr>
          <w:b/>
          <w:color w:val="000000"/>
          <w:sz w:val="26"/>
          <w:szCs w:val="26"/>
        </w:rPr>
        <w:t>Erroneous Payments &amp; Refund Processing Fees</w:t>
      </w:r>
    </w:p>
    <w:p w14:paraId="00000016" w14:textId="77777777" w:rsidR="00AD35E5" w:rsidRDefault="0015296B">
      <w:pPr>
        <w:numPr>
          <w:ilvl w:val="0"/>
          <w:numId w:val="5"/>
        </w:numPr>
        <w:spacing w:before="240"/>
      </w:pPr>
      <w:r>
        <w:t xml:space="preserve">Patients are responsible for ensuring that payments are made to the </w:t>
      </w:r>
      <w:r>
        <w:rPr>
          <w:b/>
        </w:rPr>
        <w:t>correct provider</w:t>
      </w:r>
      <w:r>
        <w:t xml:space="preserve"> before submitting transactions.</w:t>
      </w:r>
    </w:p>
    <w:p w14:paraId="00000017" w14:textId="77777777" w:rsidR="00AD35E5" w:rsidRDefault="0015296B">
      <w:pPr>
        <w:numPr>
          <w:ilvl w:val="0"/>
          <w:numId w:val="5"/>
        </w:numPr>
      </w:pPr>
      <w:r>
        <w:t xml:space="preserve">If a payment is made to </w:t>
      </w:r>
      <w:r>
        <w:rPr>
          <w:b/>
        </w:rPr>
        <w:t>Harmony Medical Clinic in error</w:t>
      </w:r>
      <w:r>
        <w:t xml:space="preserve"> (e.g., intended for another clinic with a similar name), a </w:t>
      </w:r>
      <w:r>
        <w:rPr>
          <w:b/>
        </w:rPr>
        <w:t>refund may be issued at the clinic’s discretion</w:t>
      </w:r>
      <w:r>
        <w:t xml:space="preserve">, subject to a </w:t>
      </w:r>
      <w:r>
        <w:rPr>
          <w:b/>
        </w:rPr>
        <w:t>4% processing fee</w:t>
      </w:r>
      <w:r>
        <w:t>.</w:t>
      </w:r>
    </w:p>
    <w:p w14:paraId="00000018" w14:textId="77777777" w:rsidR="00AD35E5" w:rsidRDefault="0015296B">
      <w:pPr>
        <w:numPr>
          <w:ilvl w:val="0"/>
          <w:numId w:val="5"/>
        </w:numPr>
        <w:spacing w:after="240"/>
      </w:pPr>
      <w:r>
        <w:t xml:space="preserve">Refunds may take up to </w:t>
      </w:r>
      <w:r>
        <w:rPr>
          <w:b/>
        </w:rPr>
        <w:t>10 business days</w:t>
      </w:r>
      <w:r>
        <w:t xml:space="preserve"> to process.</w:t>
      </w:r>
    </w:p>
    <w:p w14:paraId="00000019" w14:textId="77777777" w:rsidR="00AD35E5" w:rsidRDefault="0015296B">
      <w:pPr>
        <w:spacing w:before="240" w:after="240"/>
      </w:pPr>
      <w:r>
        <w:t>By receiving care at Harmony Medical Clinic, patients acknowledge and agree to abide by this payment policy. For questions, please contact our office before your appointment.</w:t>
      </w:r>
    </w:p>
    <w:p w14:paraId="0000001A" w14:textId="77777777" w:rsidR="00AD35E5" w:rsidRDefault="00AD35E5"/>
    <w:p w14:paraId="0000001B" w14:textId="77777777" w:rsidR="00AD35E5" w:rsidRDefault="00AD35E5"/>
    <w:p w14:paraId="0000001C" w14:textId="77777777" w:rsidR="00AD35E5" w:rsidRDefault="0015296B">
      <w:r>
        <w:t>Updated February 2025</w:t>
      </w:r>
    </w:p>
    <w:sectPr w:rsidR="00AD35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8B5"/>
    <w:multiLevelType w:val="multilevel"/>
    <w:tmpl w:val="5148C3A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D2D1F"/>
    <w:multiLevelType w:val="multilevel"/>
    <w:tmpl w:val="7C927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F4497"/>
    <w:multiLevelType w:val="multilevel"/>
    <w:tmpl w:val="3E50EE6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10514"/>
    <w:multiLevelType w:val="multilevel"/>
    <w:tmpl w:val="08482E6C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4A1F30"/>
    <w:multiLevelType w:val="multilevel"/>
    <w:tmpl w:val="439E93EA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CF69CD"/>
    <w:multiLevelType w:val="multilevel"/>
    <w:tmpl w:val="5C686AD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386536472">
    <w:abstractNumId w:val="2"/>
  </w:num>
  <w:num w:numId="2" w16cid:durableId="1538928140">
    <w:abstractNumId w:val="5"/>
  </w:num>
  <w:num w:numId="3" w16cid:durableId="890530670">
    <w:abstractNumId w:val="4"/>
  </w:num>
  <w:num w:numId="4" w16cid:durableId="1938826274">
    <w:abstractNumId w:val="3"/>
  </w:num>
  <w:num w:numId="5" w16cid:durableId="538319582">
    <w:abstractNumId w:val="0"/>
  </w:num>
  <w:num w:numId="6" w16cid:durableId="545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E5"/>
    <w:rsid w:val="0015296B"/>
    <w:rsid w:val="005325E5"/>
    <w:rsid w:val="00A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C20B4-2705-45E1-9DD7-C419B33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Roe</cp:lastModifiedBy>
  <cp:revision>2</cp:revision>
  <dcterms:created xsi:type="dcterms:W3CDTF">2025-02-04T16:23:00Z</dcterms:created>
  <dcterms:modified xsi:type="dcterms:W3CDTF">2025-02-04T16:23:00Z</dcterms:modified>
</cp:coreProperties>
</file>